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73" w:rsidRDefault="00DE5304" w:rsidP="00DE530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Základní škola a mateřská škola Bystřec</w:t>
      </w:r>
    </w:p>
    <w:p w:rsidR="00DE5304" w:rsidRDefault="00DE5304" w:rsidP="00DE530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42005" cy="210312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84" cy="21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04" w:rsidRPr="00DE5304" w:rsidRDefault="00DE5304" w:rsidP="00DE5304">
      <w:pPr>
        <w:jc w:val="center"/>
        <w:rPr>
          <w:sz w:val="24"/>
          <w:szCs w:val="24"/>
        </w:rPr>
      </w:pPr>
      <w:r w:rsidRPr="00DE5304">
        <w:rPr>
          <w:sz w:val="24"/>
          <w:szCs w:val="24"/>
        </w:rPr>
        <w:t>Ředitelka školy na základě §24 odst.2 zákona č. 561/2004 Sb.</w:t>
      </w:r>
    </w:p>
    <w:p w:rsidR="00DE5304" w:rsidRPr="00DE5304" w:rsidRDefault="00DE5304" w:rsidP="00DE5304">
      <w:pPr>
        <w:jc w:val="center"/>
        <w:rPr>
          <w:sz w:val="24"/>
          <w:szCs w:val="24"/>
        </w:rPr>
      </w:pPr>
      <w:r w:rsidRPr="00DE5304">
        <w:rPr>
          <w:sz w:val="24"/>
          <w:szCs w:val="24"/>
        </w:rPr>
        <w:t>o předškolním, základním, středním, vyšším odborném a jiném vzdělávání /školský zákon/ ve znění pozdějších předpisů</w:t>
      </w:r>
    </w:p>
    <w:p w:rsidR="00DE5304" w:rsidRPr="00DE5304" w:rsidRDefault="00DE5304" w:rsidP="00DE5304">
      <w:pPr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Pr="00DE5304">
        <w:rPr>
          <w:sz w:val="24"/>
          <w:szCs w:val="24"/>
        </w:rPr>
        <w:t>ozhodla vyhlásit</w:t>
      </w:r>
    </w:p>
    <w:p w:rsidR="00DE5304" w:rsidRDefault="00DE5304" w:rsidP="00DE5304">
      <w:pPr>
        <w:jc w:val="center"/>
        <w:rPr>
          <w:b/>
          <w:sz w:val="28"/>
          <w:szCs w:val="28"/>
        </w:rPr>
      </w:pPr>
    </w:p>
    <w:p w:rsidR="00DE5304" w:rsidRDefault="00DE5304" w:rsidP="00DE5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ŘEDITELSKÉ VOLNO</w:t>
      </w:r>
    </w:p>
    <w:p w:rsidR="00DE5304" w:rsidRDefault="00DE5304" w:rsidP="00DE5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18. listopadu 2022</w:t>
      </w:r>
    </w:p>
    <w:p w:rsidR="00DE5304" w:rsidRDefault="00DE5304" w:rsidP="00DE5304">
      <w:pPr>
        <w:jc w:val="center"/>
        <w:rPr>
          <w:b/>
          <w:sz w:val="28"/>
          <w:szCs w:val="28"/>
        </w:rPr>
      </w:pPr>
    </w:p>
    <w:p w:rsidR="00DE5304" w:rsidRDefault="00DE5304" w:rsidP="00DE5304">
      <w:pPr>
        <w:jc w:val="center"/>
        <w:rPr>
          <w:b/>
          <w:sz w:val="28"/>
          <w:szCs w:val="28"/>
        </w:rPr>
      </w:pPr>
    </w:p>
    <w:p w:rsidR="00DE5304" w:rsidRDefault="00DE5304" w:rsidP="00DE5304">
      <w:pPr>
        <w:jc w:val="center"/>
        <w:rPr>
          <w:b/>
          <w:sz w:val="28"/>
          <w:szCs w:val="28"/>
        </w:rPr>
      </w:pPr>
    </w:p>
    <w:p w:rsidR="00DE5304" w:rsidRDefault="00DE5304" w:rsidP="00DE5304">
      <w:pPr>
        <w:jc w:val="center"/>
        <w:rPr>
          <w:b/>
          <w:sz w:val="28"/>
          <w:szCs w:val="28"/>
        </w:rPr>
      </w:pPr>
    </w:p>
    <w:p w:rsidR="00DE5304" w:rsidRDefault="00DE5304" w:rsidP="00DE5304">
      <w:pPr>
        <w:jc w:val="center"/>
        <w:rPr>
          <w:b/>
          <w:sz w:val="28"/>
          <w:szCs w:val="28"/>
        </w:rPr>
      </w:pPr>
    </w:p>
    <w:p w:rsidR="00DE5304" w:rsidRPr="00DE5304" w:rsidRDefault="00DE5304" w:rsidP="00DE5304">
      <w:pPr>
        <w:rPr>
          <w:sz w:val="24"/>
          <w:szCs w:val="24"/>
        </w:rPr>
      </w:pPr>
      <w:r w:rsidRPr="00DE5304">
        <w:rPr>
          <w:sz w:val="24"/>
          <w:szCs w:val="24"/>
        </w:rPr>
        <w:t>Bystřec 30.10.2022                                                 ………………………………………….</w:t>
      </w:r>
    </w:p>
    <w:p w:rsidR="00DE5304" w:rsidRPr="00DE5304" w:rsidRDefault="00DE5304" w:rsidP="00DE5304">
      <w:pPr>
        <w:rPr>
          <w:sz w:val="24"/>
          <w:szCs w:val="24"/>
        </w:rPr>
      </w:pPr>
      <w:r w:rsidRPr="00DE5304">
        <w:rPr>
          <w:sz w:val="24"/>
          <w:szCs w:val="24"/>
        </w:rPr>
        <w:t xml:space="preserve">                                                                                        Mgr. Eva Maňková</w:t>
      </w:r>
    </w:p>
    <w:sectPr w:rsidR="00DE5304" w:rsidRPr="00DE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04"/>
    <w:rsid w:val="00C47907"/>
    <w:rsid w:val="00DE5304"/>
    <w:rsid w:val="00E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834D-84C0-4CD6-B846-D053207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Maňková</dc:creator>
  <cp:keywords/>
  <dc:description/>
  <cp:lastModifiedBy>Marta Mikmeková</cp:lastModifiedBy>
  <cp:revision>2</cp:revision>
  <cp:lastPrinted>2022-11-07T06:32:00Z</cp:lastPrinted>
  <dcterms:created xsi:type="dcterms:W3CDTF">2022-11-07T09:05:00Z</dcterms:created>
  <dcterms:modified xsi:type="dcterms:W3CDTF">2022-11-07T09:05:00Z</dcterms:modified>
</cp:coreProperties>
</file>